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555EF" w14:textId="3EB4554B" w:rsidR="00AC363C" w:rsidRPr="003201D7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3201D7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982847" w:rsidRPr="003201D7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szCs w:val="24"/>
          <w:lang w:eastAsia="pl-PL"/>
        </w:rPr>
        <w:t>B.70.</w:t>
      </w:r>
    </w:p>
    <w:p w14:paraId="75AE5ACF" w14:textId="77777777" w:rsidR="00AC363C" w:rsidRPr="003201D7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CDE9EC0" w14:textId="739BF276" w:rsidR="00AC363C" w:rsidRPr="003201D7" w:rsidRDefault="00AC363C" w:rsidP="00AC363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PACJENTÓW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CHOROBAMI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SIATKÓWKI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H35.3,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3201D7" w:rsidRPr="003201D7" w14:paraId="147FB8CC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61A" w14:textId="0204D3A2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ZAKRES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GWARANTOWANEGO</w:t>
            </w:r>
          </w:p>
        </w:tc>
      </w:tr>
      <w:tr w:rsidR="003201D7" w:rsidRPr="003201D7" w14:paraId="16D7B509" w14:textId="77777777" w:rsidTr="00982847">
        <w:trPr>
          <w:trHeight w:hRule="exact" w:val="567"/>
        </w:trPr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2A2E" w14:textId="1A73BCCB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ŚWIADCZENIOBIORCY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671" w14:textId="148F621A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SCHEMAT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DAWKOWANIA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LEKÓW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B94" w14:textId="49DF3F62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BADANIA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DIAGNOSTYCZNE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WYKONYWANE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RAMACH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PROGRAMU</w:t>
            </w:r>
          </w:p>
        </w:tc>
      </w:tr>
      <w:tr w:rsidR="003201D7" w:rsidRPr="003201D7" w14:paraId="2EDA8EE8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98C" w14:textId="469999E5" w:rsidR="002F533C" w:rsidRPr="003201D7" w:rsidRDefault="002F533C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WYSIĘKOWYM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ZWYRODNIENIEM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ZWIĄZANYM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nAMD</w:t>
            </w:r>
            <w:proofErr w:type="spellEnd"/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3201D7" w:rsidRPr="003201D7" w14:paraId="2E97157E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FD9A" w14:textId="19DE5F7A" w:rsidR="00EA7951" w:rsidRPr="003201D7" w:rsidRDefault="00EA7951" w:rsidP="00BC5F49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94DA87" w14:textId="4D721D88" w:rsidR="00EA7951" w:rsidRPr="003201D7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906839" w14:textId="39F7B857" w:rsidR="00EA7951" w:rsidRPr="004A15CE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wysiękowego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zwyrodnienia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związanego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0C4256D" w14:textId="3B41697F" w:rsidR="006A6913" w:rsidRPr="004A15CE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EA7951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C11D2D1" w14:textId="18745901" w:rsidR="005641CF" w:rsidRPr="004A15CE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4CAFA31" w14:textId="77777777" w:rsidR="000F5E36" w:rsidRPr="004A15CE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9ECE5AB" w14:textId="5426CDF2" w:rsidR="000F5E36" w:rsidRPr="003201D7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B150073" w14:textId="7393B128" w:rsidR="00EA7951" w:rsidRPr="003201D7" w:rsidRDefault="00EA7951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215889" w14:textId="77777777" w:rsidR="002F5F56" w:rsidRPr="003201D7" w:rsidRDefault="002F5F56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99423" w14:textId="78FF338D" w:rsidR="00EA7951" w:rsidRPr="003201D7" w:rsidRDefault="00EA7951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1D49A3F" w14:textId="3C15DE00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(pierwotnej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wtórnej),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klasycznej,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ukrytej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mieszanej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podsiatkówkowej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(CNV)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zajmującej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ponad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AMD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tomografii)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fluoresceinowej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-OCT;</w:t>
            </w:r>
          </w:p>
          <w:p w14:paraId="142E2AE5" w14:textId="060C1A6F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45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05C05" w14:textId="63428376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mniejsza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(12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nerwu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wzrokowego);</w:t>
            </w:r>
          </w:p>
          <w:p w14:paraId="3C471AF0" w14:textId="092619DB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0,8,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0EE12AFA" w14:textId="3EF56C34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5D32091E" w14:textId="5AC8CB15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geograficznego;</w:t>
            </w:r>
          </w:p>
          <w:p w14:paraId="6394A89A" w14:textId="62385862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914FA94" w14:textId="3F74AF9E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blizna);</w:t>
            </w:r>
          </w:p>
          <w:p w14:paraId="4B0ED72A" w14:textId="3ABA3760" w:rsidR="003E457B" w:rsidRPr="003201D7" w:rsidRDefault="003E457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15B8E"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C54E6" w14:textId="3B155847" w:rsidR="00094AF0" w:rsidRPr="003201D7" w:rsidRDefault="002A61EC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FE08512" w14:textId="0A3F2062" w:rsidR="00B6705B" w:rsidRPr="003201D7" w:rsidRDefault="004F31D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27953A4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134E6" w14:textId="5D1EE6CE" w:rsidR="00B6705B" w:rsidRPr="003201D7" w:rsidRDefault="001C6EF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9F5" w:rsidRPr="003201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wysiękowej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AMD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afliberceptu</w:t>
            </w:r>
            <w:proofErr w:type="spellEnd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mg, </w:t>
            </w:r>
            <w:proofErr w:type="spellStart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brolucizumabu</w:t>
            </w:r>
            <w:proofErr w:type="spellEnd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farycymabu</w:t>
            </w:r>
            <w:proofErr w:type="spellEnd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714E0" w14:textId="6BCE61C3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gwarantowanych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91E" w:rsidRPr="003201D7">
              <w:rPr>
                <w:rFonts w:ascii="Times New Roman" w:hAnsi="Times New Roman"/>
                <w:sz w:val="20"/>
                <w:szCs w:val="20"/>
              </w:rPr>
              <w:t>JGP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B84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małe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zabiegi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witreoretinalne</w:t>
            </w:r>
            <w:proofErr w:type="spellEnd"/>
          </w:p>
          <w:p w14:paraId="7408AD7D" w14:textId="6868F7ED" w:rsidR="00B6705B" w:rsidRPr="003201D7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F485A1" w14:textId="3C481636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publicznych</w:t>
            </w:r>
          </w:p>
          <w:p w14:paraId="5FA738F7" w14:textId="218ACC7C" w:rsidR="00B6705B" w:rsidRPr="003201D7" w:rsidRDefault="00C9292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224822A2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0ADC6" w14:textId="36DDFFC4" w:rsidR="00B6705B" w:rsidRPr="003201D7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FAC664B" w14:textId="57ACDE65" w:rsidR="00B6705B" w:rsidRPr="003201D7" w:rsidRDefault="00B6705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FD08C44" w14:textId="77777777" w:rsidR="00554503" w:rsidRPr="003201D7" w:rsidRDefault="00554503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 włączenia do leczenia dokonuje lekarz prowadzący na podstawie kryteriów włączenia.</w:t>
            </w:r>
          </w:p>
          <w:p w14:paraId="347EB2F2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64BF2" w14:textId="68D14148" w:rsidR="00B6705B" w:rsidRPr="003201D7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4E0A2AED" w14:textId="68C65F98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771D9705" w14:textId="59103617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&lt;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miesiące</w:t>
            </w:r>
          </w:p>
          <w:p w14:paraId="45379241" w14:textId="77777777" w:rsidR="00B6705B" w:rsidRPr="003201D7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7FF28FC4" w14:textId="319948A6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czynnościowej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blizna);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3C1940" w14:textId="78F45142" w:rsidR="0000026F" w:rsidRPr="003201D7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631658D6" w14:textId="0BC357AD" w:rsidR="0000026F" w:rsidRPr="003201D7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1B1F410" w14:textId="7FD25687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52ECF87B" w14:textId="176761D5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gałki;</w:t>
            </w:r>
          </w:p>
          <w:p w14:paraId="68056B76" w14:textId="555F59D9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otwór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stopnia;</w:t>
            </w:r>
          </w:p>
          <w:p w14:paraId="7D2A56E7" w14:textId="1E756FCC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5F49"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B443CC9" w14:textId="255FF9D0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obowiązującą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wiedzą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="00A849F5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0BEBD" w14:textId="76D85BBB" w:rsidR="00B6705B" w:rsidRPr="004A15CE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okres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EDD5E1A" w14:textId="11676338" w:rsidR="00410457" w:rsidRPr="004A15CE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aktywnego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lub </w:t>
            </w:r>
            <w:proofErr w:type="spellStart"/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0457" w:rsidRPr="004A15CE">
              <w:rPr>
                <w:rFonts w:ascii="Times New Roman" w:hAnsi="Times New Roman"/>
                <w:sz w:val="20"/>
                <w:szCs w:val="20"/>
              </w:rPr>
              <w:t xml:space="preserve">w okresie 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="00410457" w:rsidRPr="004A15CE">
              <w:rPr>
                <w:rFonts w:ascii="Times New Roman" w:hAnsi="Times New Roman"/>
                <w:sz w:val="20"/>
                <w:szCs w:val="20"/>
              </w:rPr>
              <w:t>miesięcy od podania ostatniej dawki leku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9C4D01F" w14:textId="0318A857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prowadzącym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D24B53E" w14:textId="11BE63CA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niestosowanie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17B6EE" w14:textId="0C2E4AE6" w:rsidR="00207D07" w:rsidRPr="003201D7" w:rsidRDefault="00207D07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leku)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ED2C113" w14:textId="38AF17E8" w:rsidR="00EA7951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kontrolne</w:t>
            </w:r>
            <w:r w:rsidR="00207D07" w:rsidRPr="003201D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C48CCB2" w14:textId="0E200B6C" w:rsidR="00F35590" w:rsidRPr="003201D7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7C5E" w14:textId="77777777" w:rsidR="006A6913" w:rsidRPr="003201D7" w:rsidRDefault="00207D07" w:rsidP="00273287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7E24BE2" w14:textId="1AC4516E" w:rsidR="00981CE9" w:rsidRPr="004A15CE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wstrzyknię</w:t>
            </w:r>
            <w:r w:rsidR="005641CF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ie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proofErr w:type="spellEnd"/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5641CF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</w:p>
          <w:p w14:paraId="7F85ED7F" w14:textId="3EE5F48B" w:rsidR="00981CE9" w:rsidRPr="004A15CE" w:rsidRDefault="00981CE9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16E33FFB" w14:textId="21871FB3" w:rsidR="005641CF" w:rsidRPr="004A15CE" w:rsidRDefault="005641CF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sz w:val="20"/>
                <w:szCs w:val="20"/>
              </w:rPr>
              <w:t>aflibercept</w:t>
            </w:r>
            <w:proofErr w:type="spellEnd"/>
            <w:r w:rsidRPr="004A15CE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 co odpowiada 70 µl roztworu (0,07ml);</w:t>
            </w:r>
          </w:p>
          <w:p w14:paraId="4B667BCC" w14:textId="77777777" w:rsidR="005641CF" w:rsidRPr="004A15CE" w:rsidRDefault="000F5E36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6EB9055E" w14:textId="77777777" w:rsidR="005641CF" w:rsidRPr="004A15CE" w:rsidRDefault="000F5E36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4FF51D84" w14:textId="47AAF886" w:rsidR="00981CE9" w:rsidRPr="004A15CE" w:rsidRDefault="00981CE9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>, co odpowiada 50 µl roztworu (0,05 ml);</w:t>
            </w:r>
          </w:p>
          <w:p w14:paraId="4C7B4287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39FE8" w14:textId="1092290A" w:rsidR="00981CE9" w:rsidRPr="003201D7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nasycająca</w:t>
            </w:r>
          </w:p>
          <w:p w14:paraId="3B8A6252" w14:textId="468A2DBE" w:rsidR="00981CE9" w:rsidRPr="004A15CE" w:rsidRDefault="00D608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iniekcja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przez:</w:t>
            </w:r>
          </w:p>
          <w:p w14:paraId="46EAB1DD" w14:textId="112B2158" w:rsidR="00981CE9" w:rsidRPr="004A15CE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3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4A15C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B64F77" w14:textId="448A51B1" w:rsidR="00981CE9" w:rsidRPr="003201D7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73B10" w14:textId="1153A6E0" w:rsidR="00FB7843" w:rsidRPr="003201D7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maksymalnej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cech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przedmiotowych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1D4313" w14:textId="77777777" w:rsidR="00F35590" w:rsidRPr="003201D7" w:rsidRDefault="00F35590" w:rsidP="004A15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87E8" w14:textId="0F35A809" w:rsidR="00981CE9" w:rsidRPr="003201D7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0440D136" w14:textId="41CA83FA" w:rsidR="00981CE9" w:rsidRPr="004A15CE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590"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34A0157E" w14:textId="1394E7B8" w:rsidR="00FE7ED7" w:rsidRPr="004A15CE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>co 8 tygodni, ale nie później niż 7 dni po upływie tego terminu,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 xml:space="preserve">lub skrócić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9292F" w:rsidRPr="004A15CE">
              <w:rPr>
                <w:rFonts w:ascii="Times New Roman" w:hAnsi="Times New Roman"/>
                <w:sz w:val="20"/>
                <w:szCs w:val="20"/>
              </w:rPr>
              <w:t>;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 xml:space="preserve"> minimalny odstęp między iniekcjami wynosi 4 tygodnie, a maksymalny 16 tygodni;</w:t>
            </w:r>
          </w:p>
          <w:p w14:paraId="1F0D2636" w14:textId="3B9B185F" w:rsidR="005641CF" w:rsidRPr="004A15CE" w:rsidRDefault="005641CF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 xml:space="preserve">iniekcje wykonuje się w odstępach minimum co 8 tygodni 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>z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 xml:space="preserve"> maks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>ymalnym wydłużeniem do 20 tygodni u pacjentów bez aktywności choroby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8C1029E" w14:textId="5C3D9133" w:rsidR="000F5E36" w:rsidRPr="003201D7" w:rsidRDefault="000F5E36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3287" w:rsidRPr="004A15CE">
              <w:rPr>
                <w:rFonts w:ascii="Times New Roman" w:hAnsi="Times New Roman"/>
                <w:sz w:val="20"/>
                <w:szCs w:val="20"/>
              </w:rPr>
              <w:t xml:space="preserve">minimum co 8 tygodni i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maksimum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terminu;</w:t>
            </w:r>
          </w:p>
          <w:p w14:paraId="0F8E2A2A" w14:textId="05ED0388" w:rsidR="000F5E36" w:rsidRPr="003201D7" w:rsidRDefault="00273287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 xml:space="preserve"> – iniekcje wykonuje się co 16 tygodni (u pacjentów bez aktywności choroby) lub 8 lub 12 tygodni (u pacjentów z aktywnością choroby), jednorazowo odstęp między dawkami można zwiększać do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maksymalnie 16 tygodni i skracać minimalnie do 8 tygodni</w:t>
            </w:r>
            <w:r w:rsidR="000F5E36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C34476" w14:textId="1692261B" w:rsidR="00981CE9" w:rsidRPr="003201D7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CF757B" w14:textId="77777777" w:rsidR="00BC5F49" w:rsidRPr="003201D7" w:rsidRDefault="00BC5F49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1E955" w14:textId="375A55CF" w:rsidR="00C9292F" w:rsidRPr="003201D7" w:rsidRDefault="00C9292F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C491E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A68DFB" w14:textId="13634181" w:rsidR="00981CE9" w:rsidRPr="003201D7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715C5663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C09C8" w14:textId="38895601" w:rsidR="009357CD" w:rsidRPr="003201D7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632FFACC" w14:textId="1BAA40E7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42B54657" w14:textId="68FC710B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585677" w14:textId="3487CCEC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3AF9EB6C" w14:textId="7AE29DB6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wylew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obejmujący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centrum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wynosi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zmiany;</w:t>
            </w:r>
          </w:p>
          <w:p w14:paraId="20C9600F" w14:textId="4741B2D7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F6C5A" w14:textId="339DA6A2" w:rsidR="009357CD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8ECE9C" w14:textId="77777777" w:rsidR="00645165" w:rsidRPr="003201D7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76320" w14:textId="4C166CED" w:rsidR="009357CD" w:rsidRPr="004A15CE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03D0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8C745B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</w:t>
            </w:r>
            <w:r w:rsidR="00503D0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dawki leku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6B29799" w14:textId="06EE5C1F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dotychczasowej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45B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lub celem zwiększenia odstępu pomiędzy iniekcjami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zmienić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iniekcjach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5C6E7B4F" w14:textId="4E5EC332" w:rsidR="009357CD" w:rsidRPr="003201D7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nowych,</w:t>
            </w:r>
          </w:p>
          <w:p w14:paraId="59D1045E" w14:textId="4802BD0B" w:rsidR="009D1511" w:rsidRPr="004A15CE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początku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grup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publicznych.</w:t>
            </w:r>
          </w:p>
          <w:p w14:paraId="5E5333D0" w14:textId="5E64B6F0" w:rsidR="00291E06" w:rsidRPr="004A15CE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745B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przypadku </w:t>
            </w:r>
            <w:proofErr w:type="spellStart"/>
            <w:r w:rsidR="00287BF9"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na wyższ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po zakończeniu fazy nasycenia dawką 2 mg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od które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rozpoczęto leczenie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18914FAE" w14:textId="1267C293" w:rsidR="001F6A63" w:rsidRPr="003201D7" w:rsidRDefault="003504F0" w:rsidP="004A15CE">
            <w:pPr>
              <w:spacing w:after="60" w:line="276" w:lineRule="auto"/>
              <w:jc w:val="both"/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8 mg nie można dokonać zmiany leku na dawkę 2 mg.</w:t>
            </w:r>
          </w:p>
          <w:p w14:paraId="556AE3F1" w14:textId="77777777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BE4C0" w14:textId="1B182E71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uznać:</w:t>
            </w:r>
          </w:p>
          <w:p w14:paraId="48A33DDE" w14:textId="36A598FD" w:rsidR="009357CD" w:rsidRPr="003201D7" w:rsidRDefault="009357CD" w:rsidP="004A15CE">
            <w:pPr>
              <w:pStyle w:val="Akapitzlist"/>
              <w:numPr>
                <w:ilvl w:val="4"/>
                <w:numId w:val="2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stosunku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</w:p>
          <w:p w14:paraId="39893641" w14:textId="77777777" w:rsidR="009357CD" w:rsidRPr="003201D7" w:rsidRDefault="009357CD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FF335D3" w14:textId="2549075D" w:rsidR="009357CD" w:rsidRPr="003201D7" w:rsidRDefault="009357CD" w:rsidP="004A15CE">
            <w:pPr>
              <w:pStyle w:val="Akapitzlist"/>
              <w:numPr>
                <w:ilvl w:val="4"/>
                <w:numId w:val="2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utrzymującą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cyklicznie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nawracającą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płyn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obrzęk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doszło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nieodwracalnych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bliznowacenia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zaniku.</w:t>
            </w:r>
          </w:p>
          <w:p w14:paraId="3FE1ABDF" w14:textId="365F986C" w:rsidR="009357CD" w:rsidRPr="003201D7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932" w14:textId="7E8C784A" w:rsidR="006A6913" w:rsidRPr="003201D7" w:rsidRDefault="00C92368" w:rsidP="0001027A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9518AFB" w14:textId="369E32CD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684D85C4" w14:textId="4F54A99F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1118E18" w14:textId="6A435990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1984D2B0" w14:textId="788C56A8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244A9D" w14:textId="249A71B7" w:rsidR="00C92368" w:rsidRPr="003201D7" w:rsidRDefault="00FB784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przedłużającego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(pkt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wyłączenia),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E36" w:rsidRPr="003201D7">
              <w:rPr>
                <w:rFonts w:ascii="Times New Roman" w:hAnsi="Times New Roman" w:cs="Times New Roman"/>
                <w:sz w:val="20"/>
                <w:szCs w:val="20"/>
              </w:rPr>
              <w:t>rozszerzenie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14286064" w14:textId="77777777" w:rsidR="00FF0956" w:rsidRPr="003201D7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7EEFA" w14:textId="04108B00" w:rsidR="00C92368" w:rsidRPr="003201D7" w:rsidRDefault="00C92368" w:rsidP="0001027A">
            <w:pPr>
              <w:pStyle w:val="Akapitzlist"/>
              <w:numPr>
                <w:ilvl w:val="0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632967B" w14:textId="2E3348D9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0DC3E745" w14:textId="03BDBE6D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468EFAA6" w14:textId="1AE61BAA" w:rsidR="00C92368" w:rsidRPr="003201D7" w:rsidRDefault="00B5324B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opcjonalnie</w:t>
            </w:r>
            <w:r w:rsidR="00C92368"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31BA7F1" w14:textId="5B7323D1" w:rsidR="00C92368" w:rsidRPr="003201D7" w:rsidRDefault="00C92368" w:rsidP="0001027A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2A6CE7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957D04" w14:textId="6500DA17" w:rsidR="00C92368" w:rsidRPr="003201D7" w:rsidRDefault="00C92368" w:rsidP="0001027A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FB7843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F77DF27" w14:textId="711EBA66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dawkowania.</w:t>
            </w:r>
          </w:p>
          <w:p w14:paraId="4DC60EB1" w14:textId="0015E9B4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wymogu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wstrzyknięciami.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częstszy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wstrzyknięć.</w:t>
            </w:r>
          </w:p>
          <w:p w14:paraId="422E88F3" w14:textId="600EE586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ww.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0E48AB4C" w14:textId="216FC8FF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poprawy,</w:t>
            </w:r>
          </w:p>
          <w:p w14:paraId="14E02DFF" w14:textId="0CFFB9F5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</w:p>
          <w:p w14:paraId="775149A1" w14:textId="4D079151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2DEB8C1E" w14:textId="10559F55" w:rsidR="00B71B3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5AD7A4C9" w14:textId="77777777" w:rsidR="00FF0956" w:rsidRPr="003201D7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0C07F" w14:textId="12160225" w:rsidR="00C92368" w:rsidRPr="003201D7" w:rsidRDefault="00C92368" w:rsidP="004A15CE">
            <w:pPr>
              <w:pStyle w:val="Akapitzlist"/>
              <w:numPr>
                <w:ilvl w:val="0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125B17C" w14:textId="5986746C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elektronicznej,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16CAB9" w14:textId="64E857FA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F8B505E" w14:textId="476227C7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3201D7" w:rsidRPr="003201D7" w14:paraId="2E041FD2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6E2A" w14:textId="095F0407" w:rsidR="00997525" w:rsidRPr="003201D7" w:rsidRDefault="00BD1C35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CUKRZYCOWYM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OBRZĘKIEM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(DME)</w:t>
            </w:r>
          </w:p>
        </w:tc>
      </w:tr>
      <w:tr w:rsidR="004C5660" w:rsidRPr="003201D7" w14:paraId="5AA6DDB1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E61" w14:textId="2F7FAA13" w:rsidR="004C5660" w:rsidRPr="003201D7" w:rsidRDefault="004C5660" w:rsidP="00D859F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pierwszorazowych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prowadzącego.</w:t>
            </w:r>
          </w:p>
          <w:p w14:paraId="4FB0544A" w14:textId="324CC543" w:rsidR="00970B4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udokumentowaniu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otrzymania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anty-VEGF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poprzednim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7B783F4" w14:textId="5205E8D2" w:rsidR="008C745B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FE77D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8C745B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3BE006" w14:textId="564E1FF9" w:rsidR="004C566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E2E1A" w14:textId="4AB5EF06" w:rsidR="004C566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38E03EA" w14:textId="5BFBD482" w:rsidR="000F5E36" w:rsidRPr="00452FE6" w:rsidRDefault="00FE77D7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</w:t>
            </w:r>
            <w:r w:rsidR="000F5E3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0F5E36" w:rsidRPr="00452F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F8B6B0" w14:textId="3E71ED09" w:rsidR="00FE77D7" w:rsidRPr="00452FE6" w:rsidRDefault="00FE77D7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0B992D" w14:textId="536F9F64" w:rsidR="004C5660" w:rsidRPr="003201D7" w:rsidRDefault="00970B40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452F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C5DFE3" w14:textId="77777777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2B096E" w14:textId="701F6382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doszklistkowego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656C0C" w14:textId="77777777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A76990" w14:textId="307FF506" w:rsidR="004C5660" w:rsidRPr="003201D7" w:rsidRDefault="00970B40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6D2D940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669DF" w14:textId="669754FE" w:rsidR="004C5660" w:rsidRPr="003201D7" w:rsidRDefault="004C566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2379AEAE" w14:textId="43A52DF4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rozlanego,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znamiennego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obrzęku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(DME)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zajęciem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(DRT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gąbczasta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(rozlana),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CME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torbielowata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SRD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surowicza);</w:t>
            </w:r>
          </w:p>
          <w:p w14:paraId="0E2F14E4" w14:textId="21E33CCD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4133D6" w14:textId="6CCE5DEE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0,2-0,8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436E7DBF" w14:textId="3442210A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4835E4EC" w14:textId="0941983A" w:rsidR="00142FFA" w:rsidRPr="003201D7" w:rsidRDefault="00142FFA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95A75D1" w14:textId="1D6C33BB" w:rsidR="004C5660" w:rsidRPr="003201D7" w:rsidRDefault="00142FFA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bewacyzumabem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bez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poziom,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5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dawkach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poziom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&gt;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kontynuować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samym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lekiem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osiągnięcia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kiedy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podjąć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decyzję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zmianie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leku;</w:t>
            </w:r>
          </w:p>
          <w:p w14:paraId="00DADC89" w14:textId="7D9F5E51" w:rsidR="004C5660" w:rsidRPr="003201D7" w:rsidRDefault="00E04855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 inny lek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2FFA"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FFA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bewacyzuma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, gdy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9%;</w:t>
            </w:r>
          </w:p>
          <w:p w14:paraId="24A89F2E" w14:textId="33581777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przedsiatkówkowej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EF606E" w14:textId="598C496D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włóknisto-naczyniowych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trakcji,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obkurczenie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mogłoby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wpłynąć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miało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rokowniczo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niekorzystny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4153490F" w14:textId="089C0C3B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retinopatii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cukrzycowej;</w:t>
            </w:r>
          </w:p>
          <w:p w14:paraId="332689E9" w14:textId="0ECC4E26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krwotoku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ciała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szklistego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operacyjnego;</w:t>
            </w:r>
          </w:p>
          <w:p w14:paraId="688571BB" w14:textId="7BFCE8ED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tęczówki;</w:t>
            </w:r>
          </w:p>
          <w:p w14:paraId="6268F4B7" w14:textId="40FC0F3E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neowaskularnej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80EBE4" w14:textId="4CA24F92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uregulowane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wewnątrzgałkowe;</w:t>
            </w:r>
          </w:p>
          <w:p w14:paraId="3FE67ABF" w14:textId="56A5702E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zaćmy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07FFC10A" w14:textId="47F0B0D1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nierokujących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anty-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VEGF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takich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jak:</w:t>
            </w:r>
          </w:p>
          <w:p w14:paraId="799D5354" w14:textId="0E75AB5E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rozległy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fotoreceptorów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warstw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zewnętrznych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siatkówki),</w:t>
            </w:r>
          </w:p>
          <w:p w14:paraId="2392AE49" w14:textId="71E65768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DRIL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obszarze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34E83B" w14:textId="15FC19FD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makulopatia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niedokrwienna;</w:t>
            </w:r>
          </w:p>
          <w:p w14:paraId="19A9B496" w14:textId="2F818B50" w:rsidR="00270DE0" w:rsidRPr="003201D7" w:rsidRDefault="00270DE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Ch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PL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1B0EA1" w14:textId="68D21F4A" w:rsidR="00094AF0" w:rsidRPr="003201D7" w:rsidRDefault="002A61EC" w:rsidP="004A15CE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antykoncepcji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ChPL</w:t>
            </w:r>
            <w:proofErr w:type="spellEnd"/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CC10215" w14:textId="57CFFE10" w:rsidR="004C5660" w:rsidRPr="003201D7" w:rsidRDefault="00A33E7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CF00FF9" w14:textId="77777777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2D923" w14:textId="5504AB64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F5F" w:rsidRPr="003201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452FE6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452FE6">
              <w:rPr>
                <w:rFonts w:ascii="Times New Roman" w:hAnsi="Times New Roman" w:cs="Times New Roman"/>
                <w:sz w:val="20"/>
                <w:szCs w:val="20"/>
              </w:rPr>
              <w:t>terapii)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70AB230A" w14:textId="374B305D" w:rsidR="00791B6E" w:rsidRPr="003201D7" w:rsidRDefault="00871CBC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</w:p>
          <w:p w14:paraId="1F40D6B4" w14:textId="50F8B7AC" w:rsidR="00871CBC" w:rsidRPr="003201D7" w:rsidRDefault="00871CBC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57979B5" w14:textId="06074630" w:rsidR="00871CBC" w:rsidRPr="003201D7" w:rsidRDefault="00871CBC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703EBEB6" w14:textId="4D6EC0EE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50589B6F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1FEE3" w14:textId="3CD26BB7" w:rsidR="004460A0" w:rsidRPr="003201D7" w:rsidRDefault="004460A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D0DE94D" w14:textId="77777777" w:rsidR="00554503" w:rsidRPr="003201D7" w:rsidRDefault="0055450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3462B9C1" w14:textId="77777777" w:rsidR="004249F8" w:rsidRPr="003201D7" w:rsidRDefault="004249F8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53F294" w14:textId="0D580DE3" w:rsidR="00E254B7" w:rsidRPr="003201D7" w:rsidRDefault="00E254B7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przerwania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38DD0F0" w14:textId="28BF5E6A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1295515F" w14:textId="2B9686B1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gałki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ocznej;</w:t>
            </w:r>
          </w:p>
          <w:p w14:paraId="2605859E" w14:textId="7580C2B0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naczyniowej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brolucizumabem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5F563F" w14:textId="3FE353E5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okres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57C7339" w14:textId="4C29990A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025D1E5D" w14:textId="2D3905C3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ogólnoustrojowej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962824B" w14:textId="7D5ED8D8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postępowania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(witrektomii,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zaćmy):</w:t>
            </w:r>
          </w:p>
          <w:p w14:paraId="632D4D0A" w14:textId="73C54DC0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dominująca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błona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przedsiatkówkowa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BF168A6" w14:textId="4038AF56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włóknisto-naczyniowych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trakcji,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obkurczenie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mogłoby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wpłynąć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odwarstwienia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</w:p>
          <w:p w14:paraId="57489759" w14:textId="3DE834D5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cukrzycowej,</w:t>
            </w:r>
          </w:p>
          <w:p w14:paraId="16E31284" w14:textId="23B818E2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krwotok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szklistego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operacji,</w:t>
            </w:r>
          </w:p>
          <w:p w14:paraId="204A1BFC" w14:textId="41C26558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neowaskularyzacja</w:t>
            </w:r>
            <w:proofErr w:type="spellEnd"/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tęczówki,</w:t>
            </w:r>
          </w:p>
          <w:p w14:paraId="562057B4" w14:textId="50AB1A12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jaskra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neowaskularna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D18755" w14:textId="6BC3FD2A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zaćma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mająca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E4193C8" w14:textId="7C6BEB3D" w:rsidR="00E254B7" w:rsidRPr="0057427F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82847"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E1EF8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</w:t>
            </w:r>
            <w:r w:rsidR="00B83840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300F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25282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przerwania wcześniejszego leczenia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włączyć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powrotem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programu).</w:t>
            </w:r>
          </w:p>
          <w:p w14:paraId="44CF3992" w14:textId="6C3AA6C4" w:rsidR="00E254B7" w:rsidRPr="003201D7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został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300F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wcześniejszego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zostaje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wyłączony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E57D137" w14:textId="77777777" w:rsidR="0046300F" w:rsidRPr="003201D7" w:rsidRDefault="0046300F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430935" w14:textId="60B0CFD0" w:rsidR="00B83840" w:rsidRPr="003201D7" w:rsidRDefault="00B8384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0C4F1AC" w14:textId="73CE5D66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3ABF81C" w14:textId="44AC093C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DB4A736" w14:textId="1F17242E" w:rsidR="004F31D3" w:rsidRPr="003201D7" w:rsidRDefault="004F31D3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nieakceptowalnej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toksyczności,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postępowania;</w:t>
            </w:r>
          </w:p>
          <w:p w14:paraId="67D2E74C" w14:textId="79434861" w:rsidR="0000026F" w:rsidRPr="003201D7" w:rsidRDefault="0000026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75A19C0" w14:textId="79B10063" w:rsidR="00B83840" w:rsidRPr="003201D7" w:rsidRDefault="0077374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rogresja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33A00EEB" w14:textId="13887917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&lt;0,2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określonego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269A8A7B" w14:textId="0AECA5C4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AC8FE28" w14:textId="6DD367E8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korekcji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11BF5F36" w14:textId="73FCF828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75134A8" w14:textId="18854C5E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rozległy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fotoreceptorów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warstw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siatkówki)</w:t>
            </w:r>
          </w:p>
          <w:p w14:paraId="75B45BE0" w14:textId="5B8F6637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16B10ED" w14:textId="6EF0B608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rozwój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DRIL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poddołkowym</w:t>
            </w:r>
            <w:proofErr w:type="spellEnd"/>
          </w:p>
          <w:p w14:paraId="2335A899" w14:textId="399B2F1C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C52F46" w14:textId="08EB0C68" w:rsidR="004C5660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niedokrwiennej</w:t>
            </w:r>
            <w:r w:rsidR="004F31D3" w:rsidRPr="003201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B37510" w14:textId="623C5EA0" w:rsidR="00AB6ED4" w:rsidRPr="003201D7" w:rsidRDefault="00AB6ED4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659E981D" w14:textId="0A9BB7B7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BE1EF8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3E7E4F" w14:textId="256FFA16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leku)</w:t>
            </w:r>
            <w:r w:rsidR="00BE1EF8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5C59C9" w14:textId="21ACF601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kontrolne).</w:t>
            </w:r>
          </w:p>
          <w:p w14:paraId="1183FE8A" w14:textId="06C4D53C" w:rsidR="00791B6E" w:rsidRPr="003201D7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8E02" w14:textId="0827AEDA" w:rsidR="00773747" w:rsidRPr="003201D7" w:rsidRDefault="00773747" w:rsidP="00B90168">
            <w:pPr>
              <w:numPr>
                <w:ilvl w:val="0"/>
                <w:numId w:val="34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82847"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29DCD770" w14:textId="2FEE12D6" w:rsidR="00572A8E" w:rsidRPr="0057427F" w:rsidRDefault="000F5E36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podanie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proofErr w:type="spellEnd"/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D651CE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4829672" w14:textId="5117295E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mg,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9AE207" w14:textId="2A74FB72" w:rsidR="008C745B" w:rsidRPr="0057427F" w:rsidRDefault="008C745B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8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mg, co odpowiada 70</w:t>
            </w:r>
            <w:r w:rsidR="003201D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µl roztworu (0,07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369AFC" w14:textId="0DD29118" w:rsidR="00572A8E" w:rsidRPr="0057427F" w:rsidRDefault="00572A8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1,25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DE381E" w14:textId="07C90D39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3F93A6" w14:textId="5DFFF908" w:rsidR="00D651CE" w:rsidRPr="0057427F" w:rsidRDefault="00D651C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700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µg,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jednemu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implantowi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427F">
              <w:rPr>
                <w:rFonts w:ascii="Times New Roman" w:hAnsi="Times New Roman"/>
                <w:sz w:val="20"/>
                <w:szCs w:val="20"/>
              </w:rPr>
              <w:t>doszklistkowemu</w:t>
            </w:r>
            <w:proofErr w:type="spellEnd"/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696EDB" w14:textId="0CB4682B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D65535" w14:textId="0FF86F5C" w:rsidR="00572A8E" w:rsidRPr="0057427F" w:rsidRDefault="00572A8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="001F61E3" w:rsidRPr="005742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86880B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E6396" w14:textId="62D71246" w:rsidR="00C127FC" w:rsidRPr="003201D7" w:rsidRDefault="00C127FC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040C2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faza nasycająca</w:t>
            </w:r>
          </w:p>
          <w:p w14:paraId="545252EF" w14:textId="37C0788F" w:rsidR="00215BC6" w:rsidRPr="003201D7" w:rsidRDefault="00215BC6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Leczenie </w:t>
            </w:r>
            <w:r w:rsidR="00985790" w:rsidRPr="003201D7">
              <w:rPr>
                <w:rFonts w:ascii="Times New Roman" w:hAnsi="Times New Roman"/>
                <w:sz w:val="20"/>
                <w:szCs w:val="20"/>
              </w:rPr>
              <w:t xml:space="preserve">pacjentów pierwszorazowych lub leczonych wcześniej nieskutecznie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 xml:space="preserve">rozpoczyna się </w:t>
            </w:r>
            <w:r w:rsidR="00985790" w:rsidRPr="003201D7">
              <w:rPr>
                <w:rFonts w:ascii="Times New Roman" w:hAnsi="Times New Roman"/>
                <w:sz w:val="20"/>
                <w:szCs w:val="20"/>
              </w:rPr>
              <w:t xml:space="preserve">od 5 dawek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C040C2" w:rsidRPr="003201D7">
              <w:rPr>
                <w:rFonts w:ascii="Times New Roman" w:hAnsi="Times New Roman"/>
                <w:sz w:val="20"/>
                <w:szCs w:val="20"/>
              </w:rPr>
              <w:t>, podawanych w odstępach 28 – 35 dni.</w:t>
            </w:r>
          </w:p>
          <w:p w14:paraId="303605E9" w14:textId="4CBB0E04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U pacjentów, u których w ostatnich 6 miesiącach wystąpił incydent sercowo-naczyniowy i istnieje ryzyko zaostrzenia przebiegu stanu ogólnego w przypadku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rozpoczęcia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leczenia lekami z grupy anty-VEGF, leczenie należy prowadzić z wykorzystaniem </w:t>
            </w:r>
            <w:proofErr w:type="spellStart"/>
            <w:r w:rsidRPr="003201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w postaci implantu.</w:t>
            </w:r>
          </w:p>
          <w:p w14:paraId="2A0D1F8B" w14:textId="77777777" w:rsidR="00C040C2" w:rsidRPr="003201D7" w:rsidRDefault="00C040C2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A1C74C" w14:textId="5C678753" w:rsidR="00FE77D7" w:rsidRPr="0057427F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27F">
              <w:rPr>
                <w:rFonts w:ascii="Times New Roman" w:hAnsi="Times New Roman" w:cs="Times New Roman"/>
                <w:sz w:val="20"/>
                <w:szCs w:val="20"/>
              </w:rPr>
              <w:t>Jedna iniekcja w odstępach 28 – 35 dni przez:</w:t>
            </w:r>
          </w:p>
          <w:p w14:paraId="698861CE" w14:textId="28C32C84" w:rsidR="00FE77D7" w:rsidRPr="0057427F" w:rsidRDefault="00FE77D7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kolejne miesiące –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11C3150" w14:textId="2B9E8314" w:rsidR="00C040C2" w:rsidRPr="0057427F" w:rsidRDefault="00C040C2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 xml:space="preserve">5 kolejnych miesięcy –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5742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FE77D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9C8F13" w14:textId="77777777" w:rsidR="00C040C2" w:rsidRPr="0057427F" w:rsidRDefault="00C040C2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 xml:space="preserve">4 kolejne miesiące –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E298A8A" w14:textId="77777777" w:rsidR="00C040C2" w:rsidRPr="003201D7" w:rsidRDefault="00C040C2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>do czasu uzyskania maksymalnej ostrości wzroku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 xml:space="preserve"> lub braku cech aktywności choroby, tj. braku zmian w ostrości wzroku oraz innych objawów przedmiotowych choroby podczas kontynuowania leczenia –</w:t>
            </w:r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4CAA4" w14:textId="77777777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Jedna iniekcja co 6 tygodni przez:</w:t>
            </w:r>
          </w:p>
          <w:p w14:paraId="14CEDA5C" w14:textId="77777777" w:rsidR="00C040C2" w:rsidRPr="003201D7" w:rsidRDefault="00C040C2" w:rsidP="0057427F">
            <w:pPr>
              <w:pStyle w:val="Akapitzlist"/>
              <w:spacing w:before="0"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1) 5 kolejnych dawek -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53FE3F" w14:textId="77777777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EC403" w14:textId="6DDDDD31" w:rsidR="002A29B3" w:rsidRPr="003201D7" w:rsidRDefault="002A29B3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7292AD49" w14:textId="4463EEBA" w:rsidR="002A29B3" w:rsidRPr="003201D7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1B6E"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1AC152AB" w14:textId="5F9D0B45" w:rsidR="007C7066" w:rsidRPr="00F40F00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aflibercept</w:t>
            </w:r>
            <w:proofErr w:type="spellEnd"/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CE7" w:rsidRPr="00F40F00">
              <w:rPr>
                <w:rFonts w:ascii="Times New Roman" w:hAnsi="Times New Roman"/>
                <w:sz w:val="20"/>
                <w:szCs w:val="20"/>
              </w:rPr>
              <w:t>iniekcje wykonuje się w odstępach co 8 tygodni, ale nie później niż 7 dni po upływie tego terminu, jednorazowo odstęp można wydłużyć lub skrócić o 2 lub 4 tygodnie; minimalny odstęp między iniekcjami wynosi 4 tygodnie, a maksymalny 16 tygodni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;</w:t>
            </w:r>
            <w:r w:rsidR="007C7066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5D1114" w14:textId="15AFAFB1" w:rsidR="00FE77D7" w:rsidRPr="00F40F00" w:rsidRDefault="00FE77D7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46300F" w:rsidRPr="00F40F00">
              <w:rPr>
                <w:rFonts w:ascii="Times New Roman" w:hAnsi="Times New Roman"/>
                <w:sz w:val="20"/>
                <w:szCs w:val="20"/>
              </w:rPr>
              <w:t>iniekcje wykonuje się w odstępach minimum co 8 tygodni z maksymalnym wydłużeniem do 20 tygodni u pacjentów bez aktywności choroby</w:t>
            </w:r>
            <w:r w:rsidR="008D67D6" w:rsidRPr="00F40F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0EAFA7" w14:textId="3B430E1B" w:rsidR="002A29B3" w:rsidRPr="00F40F00" w:rsidRDefault="002A29B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bew</w:t>
            </w:r>
            <w:r w:rsidR="002B2CE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cyzumab</w:t>
            </w:r>
            <w:proofErr w:type="spellEnd"/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F40F00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F40F00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F40F00">
              <w:rPr>
                <w:rFonts w:ascii="Times New Roman" w:hAnsi="Times New Roman"/>
                <w:sz w:val="20"/>
                <w:szCs w:val="20"/>
              </w:rPr>
              <w:t>ten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F40F0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00C71CC" w14:textId="397FFBCD" w:rsidR="001F61E3" w:rsidRPr="003201D7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3201D7">
              <w:rPr>
                <w:rFonts w:ascii="Times New Roman" w:hAnsi="Times New Roman"/>
                <w:sz w:val="20"/>
                <w:szCs w:val="20"/>
              </w:rPr>
              <w:t xml:space="preserve">po 12 miesiącach leczenia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dawkami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3201D7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tygodni;</w:t>
            </w:r>
          </w:p>
          <w:p w14:paraId="5C0253F6" w14:textId="6367941A" w:rsidR="0083526F" w:rsidRPr="003201D7" w:rsidRDefault="0083526F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nawrotu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stosując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124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wstrzyknięciami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9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279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dni);</w:t>
            </w:r>
          </w:p>
          <w:p w14:paraId="6D5585F8" w14:textId="52839073" w:rsidR="001F61E3" w:rsidRPr="003201D7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AC3" w:rsidRPr="003201D7">
              <w:rPr>
                <w:rFonts w:ascii="Times New Roman" w:hAnsi="Times New Roman"/>
                <w:sz w:val="20"/>
                <w:szCs w:val="20"/>
              </w:rPr>
              <w:t>w odstępach maksymalnie co 16 tygodni, odstępy między iniekcjami można jednorazowo zwiększać o maksymalnie 4 tygodnie;</w:t>
            </w:r>
          </w:p>
          <w:p w14:paraId="4E753CF5" w14:textId="66CE04F9" w:rsidR="002A29B3" w:rsidRPr="003201D7" w:rsidRDefault="002A29B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ranibizumab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F67610" w14:textId="77777777" w:rsidR="00066B4E" w:rsidRPr="003201D7" w:rsidRDefault="00066B4E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48138AB8" w14:textId="554D6F4C" w:rsidR="00066B4E" w:rsidRPr="003201D7" w:rsidRDefault="00066B4E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DE321FE" w14:textId="5ED87551" w:rsidR="002A29B3" w:rsidRPr="003201D7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09882C71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F0A87" w14:textId="2121F9C4" w:rsidR="00D40BAA" w:rsidRPr="003201D7" w:rsidRDefault="00D40BAA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4A43BBFA" w14:textId="286C894D" w:rsidR="00D40BAA" w:rsidRPr="003201D7" w:rsidRDefault="00D40BAA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238F44FB" w14:textId="211184E3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14:paraId="4A561EE2" w14:textId="4EE0A7AF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402AC04C" w14:textId="0490DAF9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prowadzący);</w:t>
            </w:r>
          </w:p>
          <w:p w14:paraId="432001DF" w14:textId="05744F0F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F48ED2" w14:textId="06A06022" w:rsidR="00D40BAA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E889C4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BB193" w14:textId="4AE026B5" w:rsidR="003C6868" w:rsidRPr="003201D7" w:rsidRDefault="003C6868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1A40E0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dawki leku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7FA788F7" w14:textId="28BF2E31" w:rsidR="00C127FC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miana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zgodą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Koordynacyjnego.</w:t>
            </w:r>
          </w:p>
          <w:p w14:paraId="56E57DCF" w14:textId="65EF0EF4" w:rsidR="00215BC6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miana leku z </w:t>
            </w:r>
            <w:proofErr w:type="spellStart"/>
            <w:r w:rsidR="00215BC6"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 na inny możliwa jest, gdy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 wynosi ≤ 9%.</w:t>
            </w:r>
          </w:p>
          <w:p w14:paraId="09DC0C05" w14:textId="4F1803D5" w:rsidR="00F6753E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>chemat dawkowania leku po zmianie ustala lekarz prowadzący.</w:t>
            </w:r>
          </w:p>
          <w:p w14:paraId="251F4EB9" w14:textId="2F0474E6" w:rsidR="00924021" w:rsidRPr="00F40F00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wystąpił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sercowo-naczyniowy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ryzyko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zaostrzenia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lekami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grupy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anty-VEGF,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prowadzić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3201D7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F40F00">
              <w:rPr>
                <w:rFonts w:ascii="Times New Roman" w:hAnsi="Times New Roman"/>
                <w:sz w:val="20"/>
                <w:szCs w:val="20"/>
              </w:rPr>
              <w:t>implantu.</w:t>
            </w:r>
          </w:p>
          <w:p w14:paraId="5ECC5157" w14:textId="198DB361" w:rsidR="003201D7" w:rsidRPr="00F40F00" w:rsidRDefault="00551985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 przypadku </w:t>
            </w:r>
            <w:proofErr w:type="spellStart"/>
            <w:r w:rsidR="009D1511"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afliberceptu</w:t>
            </w:r>
            <w:proofErr w:type="spellEnd"/>
            <w:r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i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na wyższ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ą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po zakończeniu fazy nasycenia dawką 2 mg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od które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j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rozpoczęto leczenie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76480FD2" w14:textId="762E06EB" w:rsidR="00D4745D" w:rsidRPr="003201D7" w:rsidRDefault="007C184B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F40F00">
              <w:rPr>
                <w:rFonts w:ascii="Times New Roman" w:hAnsi="Times New Roman"/>
                <w:sz w:val="20"/>
                <w:szCs w:val="20"/>
              </w:rPr>
              <w:t xml:space="preserve"> 8 mg nie można dokonać zmiany leku na dawkę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F40F00">
              <w:rPr>
                <w:rFonts w:ascii="Times New Roman" w:hAnsi="Times New Roman"/>
                <w:sz w:val="20"/>
                <w:szCs w:val="20"/>
              </w:rPr>
              <w:t xml:space="preserve"> 2 mg.</w:t>
            </w:r>
          </w:p>
          <w:p w14:paraId="0FC8A703" w14:textId="77777777" w:rsidR="004C5660" w:rsidRPr="003201D7" w:rsidRDefault="004C5660" w:rsidP="003201D7">
            <w:pPr>
              <w:pStyle w:val="Akapitzlist"/>
              <w:spacing w:before="0" w:after="60" w:line="276" w:lineRule="auto"/>
              <w:ind w:left="510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95A" w14:textId="535CB1E5" w:rsidR="00C6772D" w:rsidRPr="003201D7" w:rsidRDefault="00C6772D" w:rsidP="00D859FF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887C6EB" w14:textId="300B363E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BE6FDB7" w14:textId="75EABC9C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7A00EE1" w14:textId="289C34CD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22678676" w14:textId="60A89267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Koordynacyjnego;</w:t>
            </w:r>
          </w:p>
          <w:p w14:paraId="6B73D408" w14:textId="3F928B17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 xml:space="preserve"> lub lekarza POZ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wynikiem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wyrównania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tętniczego,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nerek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powikłań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cukrzycy.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W przypadku posiadania przez pacjenta aktualnego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(z ostatnich </w:t>
            </w:r>
            <w:r w:rsidR="00694355" w:rsidRPr="003201D7">
              <w:rPr>
                <w:rFonts w:ascii="Times New Roman" w:hAnsi="Times New Roman"/>
                <w:sz w:val="20"/>
                <w:szCs w:val="20"/>
              </w:rPr>
              <w:t>6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  <w:r w:rsidR="00532308"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>uzyskanego na podstawie badania laboratoryjnego lub w postaci odczytu z elektronicznych systemów monitorowania glikemii</w:t>
            </w:r>
            <w:r w:rsidR="00E35CD2"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konieczności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>konsultacji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specjalistycznej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decyduje lekarz prowadzący pacjenta.</w:t>
            </w:r>
          </w:p>
          <w:p w14:paraId="01E3DF2B" w14:textId="707BC295" w:rsidR="003C6868" w:rsidRPr="003201D7" w:rsidRDefault="00C6772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56363" w:rsidRPr="003201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badaniach z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rozszerzenia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6B2D2B66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F7DA" w14:textId="4B0CC827" w:rsidR="00B5324B" w:rsidRPr="003201D7" w:rsidRDefault="00B5324B" w:rsidP="004A15CE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6F0B0AFC" w14:textId="64867885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5B14682" w14:textId="5A738843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</w:t>
            </w:r>
            <w:r w:rsidR="00961B3B" w:rsidRPr="003201D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1F72F119" w14:textId="4C5903D2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lub lekarza Podstawowej 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>pieki 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4CEA9E80" w14:textId="77777777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opcjonalnie:</w:t>
            </w:r>
          </w:p>
          <w:p w14:paraId="5FCF73F5" w14:textId="0FCBDB1D" w:rsidR="00B5324B" w:rsidRPr="003201D7" w:rsidRDefault="00B5324B" w:rsidP="004A15CE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791B6E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A06794" w14:textId="4298C79E" w:rsidR="00B5324B" w:rsidRPr="003201D7" w:rsidRDefault="00B5324B" w:rsidP="004A15CE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F0B97BB" w14:textId="77777777" w:rsidR="0080547F" w:rsidRPr="00F40F00" w:rsidRDefault="0080547F" w:rsidP="00F40F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49193" w14:textId="2656E7E9" w:rsidR="0080547F" w:rsidRPr="003201D7" w:rsidRDefault="0080547F" w:rsidP="00F40F00">
            <w:pPr>
              <w:pStyle w:val="Akapitzlist"/>
              <w:numPr>
                <w:ilvl w:val="1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2CF16B67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Badania wymienione w pkt 1, 2 i 4 przeprowadza się przed każdym podaniem leku, w dniu jego podania lub w terminie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7 dni przed jego podaniem, zgodnie z harmonogramem dawkowania.</w:t>
            </w:r>
          </w:p>
          <w:p w14:paraId="44B20E56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 ma wymogu monitorowania pomiędzy wstrzyknięciami. Na podstawie opinii lekarza harmonogram monitorowania może być częstszy niż harmonogram wstrzyknięć.</w:t>
            </w:r>
          </w:p>
          <w:p w14:paraId="7DDCC165" w14:textId="77777777" w:rsidR="0080547F" w:rsidRPr="003201D7" w:rsidRDefault="0080547F" w:rsidP="004A15CE">
            <w:p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8F43CD3" w14:textId="77777777" w:rsidR="0080547F" w:rsidRPr="003201D7" w:rsidRDefault="0080547F" w:rsidP="00F40F00">
            <w:pPr>
              <w:pStyle w:val="Akapitzlist"/>
              <w:numPr>
                <w:ilvl w:val="1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5FF05EB0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przeprowadzana jest przez Zespół Koordynacyjny po zgłoszeniu pacjenta przez lekarza prowadzącego w elektronicznym systemie monitorowania programów lekowych. Brak zgłoszenia równoznaczny jest z wyłączeniem pacjenta z programu.</w:t>
            </w:r>
          </w:p>
          <w:p w14:paraId="64B55E05" w14:textId="3C6092E6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się:</w:t>
            </w:r>
          </w:p>
          <w:p w14:paraId="1CE4C79A" w14:textId="77777777" w:rsidR="00961B3B" w:rsidRPr="00F40F00" w:rsidRDefault="00961B3B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w okresie od 1 do 2 miesięcy po ostatnim podaniu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 xml:space="preserve"> z serii 5 podawanych co miesiąc dawek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początkowych;</w:t>
            </w:r>
          </w:p>
          <w:p w14:paraId="0FCA13FF" w14:textId="4EEEA735" w:rsidR="00961B3B" w:rsidRPr="00F40F00" w:rsidRDefault="00961B3B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bookmarkStart w:id="0" w:name="_Hlk152221582"/>
            <w:r w:rsidRPr="00F40F00">
              <w:rPr>
                <w:rFonts w:ascii="Times New Roman" w:hAnsi="Times New Roman"/>
                <w:sz w:val="20"/>
                <w:szCs w:val="20"/>
              </w:rPr>
              <w:t>co 1</w:t>
            </w:r>
            <w:r w:rsidR="002B6543" w:rsidRPr="00F40F00">
              <w:rPr>
                <w:rFonts w:ascii="Times New Roman" w:hAnsi="Times New Roman"/>
                <w:sz w:val="20"/>
                <w:szCs w:val="20"/>
              </w:rPr>
              <w:t>2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8D67D6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07354C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3A90" w:rsidRPr="00F40F00">
              <w:rPr>
                <w:rFonts w:ascii="Times New Roman" w:hAnsi="Times New Roman"/>
                <w:sz w:val="20"/>
                <w:szCs w:val="20"/>
              </w:rPr>
              <w:t>maksymalnie do 2 miesięcy od upływu tego terminu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dla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FE77D7" w:rsidRPr="00F40F00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sz w:val="20"/>
                <w:szCs w:val="20"/>
              </w:rPr>
              <w:t>mg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666BA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B6543"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2B6543" w:rsidRPr="00F40F00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6543" w:rsidRPr="00F40F00">
              <w:rPr>
                <w:rFonts w:ascii="Times New Roman" w:hAnsi="Times New Roman"/>
                <w:sz w:val="20"/>
                <w:szCs w:val="20"/>
              </w:rPr>
              <w:t xml:space="preserve">mg, </w:t>
            </w:r>
            <w:proofErr w:type="spellStart"/>
            <w:r w:rsidR="006666BA" w:rsidRPr="00F40F0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6666BA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2B6543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B45284" w:rsidRPr="00F40F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0C03BC" w14:textId="5ECE7EC2" w:rsidR="00B03A90" w:rsidRPr="003201D7" w:rsidRDefault="00B03A90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 xml:space="preserve">po 3 dawkach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de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ks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ametazonu</w:t>
            </w:r>
            <w:proofErr w:type="spellEnd"/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 xml:space="preserve"> maksymalnie po 2 miesiącach od podania ostatniej dawki leku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0"/>
          <w:p w14:paraId="51716F60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 podstawie oceny skuteczności Zespół Koordynacyjny podejmuje decyzję o:</w:t>
            </w:r>
          </w:p>
          <w:p w14:paraId="6DCA149C" w14:textId="4A22413A" w:rsidR="00AF288D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kontynuacji leczenia bez zmiany leku</w:t>
            </w:r>
          </w:p>
          <w:p w14:paraId="07CA8BF9" w14:textId="3A2528FF" w:rsidR="00961B3B" w:rsidRPr="00F40F0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134C7BD" w14:textId="77777777" w:rsidR="00AF288D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kontynuacji leczenia ze zmianą leku</w:t>
            </w:r>
          </w:p>
          <w:p w14:paraId="0068779F" w14:textId="6E5DFCBE" w:rsidR="00961B3B" w:rsidRPr="00F40F0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2C1D006" w14:textId="77777777" w:rsidR="00961B3B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wyłączeniu pacjenta z programu.</w:t>
            </w:r>
          </w:p>
          <w:p w14:paraId="2056580A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Kryteria oceny odpowiedzi na terapię obejmują:</w:t>
            </w:r>
          </w:p>
          <w:p w14:paraId="2B7C420A" w14:textId="5B80454D" w:rsidR="00961B3B" w:rsidRPr="003201D7" w:rsidRDefault="00961B3B" w:rsidP="004A15CE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poprawę najlepszej skorygowanej ostrości wzroku (BCVA) o co najmniej 1 linię 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>w stosunku do wartości z badania kwalifikacyjnego</w:t>
            </w:r>
            <w:r w:rsidR="00B20EAA" w:rsidRPr="003201D7" w:rsidDel="007C7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7066" w:rsidRPr="003201D7">
              <w:rPr>
                <w:rFonts w:ascii="Times New Roman" w:hAnsi="Times New Roman"/>
                <w:sz w:val="20"/>
                <w:szCs w:val="20"/>
              </w:rPr>
              <w:t xml:space="preserve">lub poprawę do 0,8 lub więcej na tablicy Snellena 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 odpowiednio ekwiwalent ETDRS)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FE3B45" w14:textId="77777777" w:rsidR="00961B3B" w:rsidRPr="003201D7" w:rsidRDefault="00961B3B" w:rsidP="004A15CE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2C34A467" w14:textId="36EA7202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7A93D131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 na terapię musi utrzymywać się do momentu oceny przez Zespół Koordynacyjny od zaprzestania podawania serii iniekcji początkowych leku.</w:t>
            </w:r>
          </w:p>
          <w:p w14:paraId="4DE287CE" w14:textId="77777777" w:rsidR="00B5324B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49988" w14:textId="6C78FD53" w:rsidR="00B5324B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wymienionych w pkt. 2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702CA53" w14:textId="6FCFDB08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18BCC6" w14:textId="2F8AD3E3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E3FA" w14:textId="13D95782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15BD8ABD" w14:textId="02D055F5" w:rsidR="003C6868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02C492A1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A47B3" w14:textId="363951CE" w:rsidR="004F0D85" w:rsidRPr="003201D7" w:rsidRDefault="004F0D85" w:rsidP="004A15CE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395D80DC" w14:textId="1A9947CF" w:rsidR="004F0D85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elektronicznej,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32541CD" w14:textId="3E84BD7E" w:rsidR="004F0D85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pkt.2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C8CA51C" w14:textId="2BD7400F" w:rsidR="004C5660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</w:tbl>
    <w:p w14:paraId="290A08C3" w14:textId="77777777" w:rsidR="006A6913" w:rsidRPr="003201D7" w:rsidRDefault="006A6913">
      <w:pPr>
        <w:rPr>
          <w:rFonts w:ascii="Times New Roman" w:hAnsi="Times New Roman" w:cs="Times New Roman"/>
        </w:rPr>
      </w:pPr>
    </w:p>
    <w:sectPr w:rsidR="006A6913" w:rsidRPr="003201D7" w:rsidSect="006A691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D6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8386D52"/>
    <w:multiLevelType w:val="multilevel"/>
    <w:tmpl w:val="E4704714"/>
    <w:styleLink w:val="Styl2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47297B"/>
    <w:multiLevelType w:val="singleLevel"/>
    <w:tmpl w:val="0415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B39302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16C8305E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177D45EA"/>
    <w:multiLevelType w:val="hybridMultilevel"/>
    <w:tmpl w:val="AE544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85D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BDB673B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1C0B7E6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1C16387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25C0689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2A94379B"/>
    <w:multiLevelType w:val="multilevel"/>
    <w:tmpl w:val="F9BC2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E8B4D66"/>
    <w:multiLevelType w:val="multilevel"/>
    <w:tmpl w:val="2C6467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781169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38334CFB"/>
    <w:multiLevelType w:val="multilevel"/>
    <w:tmpl w:val="98F42FF2"/>
    <w:styleLink w:val="Styl3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B0D27C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3FB24697"/>
    <w:multiLevelType w:val="multilevel"/>
    <w:tmpl w:val="AE2EADE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FD762F8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3FE85F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65437F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46DD42D0"/>
    <w:multiLevelType w:val="multilevel"/>
    <w:tmpl w:val="D81648FE"/>
    <w:styleLink w:val="Styl4"/>
    <w:lvl w:ilvl="0">
      <w:start w:val="1"/>
      <w:numFmt w:val="upperRoman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1" w15:restartNumberingAfterBreak="0">
    <w:nsid w:val="4E6D60A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535A76B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545D3616"/>
    <w:multiLevelType w:val="multilevel"/>
    <w:tmpl w:val="BBB8FB06"/>
    <w:styleLink w:val="Styl1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8701B6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5C23778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C5B50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F5875AA"/>
    <w:multiLevelType w:val="multilevel"/>
    <w:tmpl w:val="D9BA42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FD3651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9" w15:restartNumberingAfterBreak="0">
    <w:nsid w:val="62DB32A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719771EE"/>
    <w:multiLevelType w:val="multilevel"/>
    <w:tmpl w:val="94B685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1A9286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2" w15:restartNumberingAfterBreak="0">
    <w:nsid w:val="77C0602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79D939D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419185477">
    <w:abstractNumId w:val="23"/>
  </w:num>
  <w:num w:numId="2" w16cid:durableId="767382788">
    <w:abstractNumId w:val="1"/>
  </w:num>
  <w:num w:numId="3" w16cid:durableId="2041468645">
    <w:abstractNumId w:val="14"/>
  </w:num>
  <w:num w:numId="4" w16cid:durableId="1631201912">
    <w:abstractNumId w:val="20"/>
  </w:num>
  <w:num w:numId="5" w16cid:durableId="230165587">
    <w:abstractNumId w:val="2"/>
  </w:num>
  <w:num w:numId="6" w16cid:durableId="2099058731">
    <w:abstractNumId w:val="26"/>
  </w:num>
  <w:num w:numId="7" w16cid:durableId="1858688503">
    <w:abstractNumId w:val="9"/>
  </w:num>
  <w:num w:numId="8" w16cid:durableId="1907103956">
    <w:abstractNumId w:val="15"/>
  </w:num>
  <w:num w:numId="9" w16cid:durableId="110714444">
    <w:abstractNumId w:val="19"/>
  </w:num>
  <w:num w:numId="10" w16cid:durableId="108593340">
    <w:abstractNumId w:val="24"/>
  </w:num>
  <w:num w:numId="11" w16cid:durableId="1489978635">
    <w:abstractNumId w:val="29"/>
  </w:num>
  <w:num w:numId="12" w16cid:durableId="978609009">
    <w:abstractNumId w:val="17"/>
  </w:num>
  <w:num w:numId="13" w16cid:durableId="1242370988">
    <w:abstractNumId w:val="18"/>
  </w:num>
  <w:num w:numId="14" w16cid:durableId="1353266391">
    <w:abstractNumId w:val="6"/>
  </w:num>
  <w:num w:numId="15" w16cid:durableId="776869761">
    <w:abstractNumId w:val="25"/>
  </w:num>
  <w:num w:numId="16" w16cid:durableId="106975176">
    <w:abstractNumId w:val="21"/>
  </w:num>
  <w:num w:numId="17" w16cid:durableId="1815297655">
    <w:abstractNumId w:val="11"/>
  </w:num>
  <w:num w:numId="18" w16cid:durableId="882055766">
    <w:abstractNumId w:val="5"/>
  </w:num>
  <w:num w:numId="19" w16cid:durableId="2039694135">
    <w:abstractNumId w:val="27"/>
  </w:num>
  <w:num w:numId="20" w16cid:durableId="1158232600">
    <w:abstractNumId w:val="30"/>
  </w:num>
  <w:num w:numId="21" w16cid:durableId="19280784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268736">
    <w:abstractNumId w:val="33"/>
  </w:num>
  <w:num w:numId="23" w16cid:durableId="1000699342">
    <w:abstractNumId w:val="3"/>
  </w:num>
  <w:num w:numId="24" w16cid:durableId="1373336806">
    <w:abstractNumId w:val="4"/>
  </w:num>
  <w:num w:numId="25" w16cid:durableId="704409926">
    <w:abstractNumId w:val="31"/>
  </w:num>
  <w:num w:numId="26" w16cid:durableId="1584339878">
    <w:abstractNumId w:val="10"/>
  </w:num>
  <w:num w:numId="27" w16cid:durableId="41253448">
    <w:abstractNumId w:val="8"/>
  </w:num>
  <w:num w:numId="28" w16cid:durableId="1656446611">
    <w:abstractNumId w:val="22"/>
  </w:num>
  <w:num w:numId="29" w16cid:durableId="1616209039">
    <w:abstractNumId w:val="28"/>
  </w:num>
  <w:num w:numId="30" w16cid:durableId="1103376261">
    <w:abstractNumId w:val="0"/>
  </w:num>
  <w:num w:numId="31" w16cid:durableId="2108885907">
    <w:abstractNumId w:val="16"/>
  </w:num>
  <w:num w:numId="32" w16cid:durableId="411128422">
    <w:abstractNumId w:val="7"/>
  </w:num>
  <w:num w:numId="33" w16cid:durableId="2081517874">
    <w:abstractNumId w:val="12"/>
  </w:num>
  <w:num w:numId="34" w16cid:durableId="2080907644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13"/>
    <w:rsid w:val="0000026F"/>
    <w:rsid w:val="0000066B"/>
    <w:rsid w:val="0001027A"/>
    <w:rsid w:val="0003435F"/>
    <w:rsid w:val="000546FC"/>
    <w:rsid w:val="00066B4E"/>
    <w:rsid w:val="00071D7F"/>
    <w:rsid w:val="0007354C"/>
    <w:rsid w:val="00090A0B"/>
    <w:rsid w:val="00094AF0"/>
    <w:rsid w:val="000A00A1"/>
    <w:rsid w:val="000B56FB"/>
    <w:rsid w:val="000D6006"/>
    <w:rsid w:val="000F3774"/>
    <w:rsid w:val="000F5E36"/>
    <w:rsid w:val="000F7B07"/>
    <w:rsid w:val="001055D2"/>
    <w:rsid w:val="00105BC8"/>
    <w:rsid w:val="00117EBB"/>
    <w:rsid w:val="001338A7"/>
    <w:rsid w:val="00133A32"/>
    <w:rsid w:val="00140380"/>
    <w:rsid w:val="00142FFA"/>
    <w:rsid w:val="00157A35"/>
    <w:rsid w:val="00176B61"/>
    <w:rsid w:val="00193735"/>
    <w:rsid w:val="001A40E0"/>
    <w:rsid w:val="001A4137"/>
    <w:rsid w:val="001B127C"/>
    <w:rsid w:val="001C6EFE"/>
    <w:rsid w:val="001E256A"/>
    <w:rsid w:val="001F61E3"/>
    <w:rsid w:val="001F6A63"/>
    <w:rsid w:val="001F6DDB"/>
    <w:rsid w:val="00207D07"/>
    <w:rsid w:val="00215BC6"/>
    <w:rsid w:val="00215C0D"/>
    <w:rsid w:val="00246543"/>
    <w:rsid w:val="002528F8"/>
    <w:rsid w:val="00260D32"/>
    <w:rsid w:val="00270DE0"/>
    <w:rsid w:val="00273287"/>
    <w:rsid w:val="0027335A"/>
    <w:rsid w:val="00283F4D"/>
    <w:rsid w:val="002844C2"/>
    <w:rsid w:val="00287BF9"/>
    <w:rsid w:val="00291E06"/>
    <w:rsid w:val="002A29B3"/>
    <w:rsid w:val="002A61EC"/>
    <w:rsid w:val="002A6CE7"/>
    <w:rsid w:val="002B2CE7"/>
    <w:rsid w:val="002B31C7"/>
    <w:rsid w:val="002B574B"/>
    <w:rsid w:val="002B6543"/>
    <w:rsid w:val="002C6F36"/>
    <w:rsid w:val="002E371C"/>
    <w:rsid w:val="002F2122"/>
    <w:rsid w:val="002F533C"/>
    <w:rsid w:val="002F5F56"/>
    <w:rsid w:val="00313F0F"/>
    <w:rsid w:val="003201D7"/>
    <w:rsid w:val="00325282"/>
    <w:rsid w:val="003504F0"/>
    <w:rsid w:val="00390561"/>
    <w:rsid w:val="00390C7F"/>
    <w:rsid w:val="003A155E"/>
    <w:rsid w:val="003C6868"/>
    <w:rsid w:val="003D5779"/>
    <w:rsid w:val="003E457B"/>
    <w:rsid w:val="003E6D43"/>
    <w:rsid w:val="00410457"/>
    <w:rsid w:val="004249F8"/>
    <w:rsid w:val="00442715"/>
    <w:rsid w:val="004460A0"/>
    <w:rsid w:val="00452FE6"/>
    <w:rsid w:val="00456EE5"/>
    <w:rsid w:val="0046300F"/>
    <w:rsid w:val="00463701"/>
    <w:rsid w:val="00463E53"/>
    <w:rsid w:val="004700A8"/>
    <w:rsid w:val="00477455"/>
    <w:rsid w:val="004A15CE"/>
    <w:rsid w:val="004B55AD"/>
    <w:rsid w:val="004B5DDE"/>
    <w:rsid w:val="004C491E"/>
    <w:rsid w:val="004C5660"/>
    <w:rsid w:val="004F0D85"/>
    <w:rsid w:val="004F31D3"/>
    <w:rsid w:val="00503D07"/>
    <w:rsid w:val="00532308"/>
    <w:rsid w:val="0054229E"/>
    <w:rsid w:val="00551985"/>
    <w:rsid w:val="00554503"/>
    <w:rsid w:val="005632B5"/>
    <w:rsid w:val="005641CF"/>
    <w:rsid w:val="00570F99"/>
    <w:rsid w:val="00572256"/>
    <w:rsid w:val="00572A8E"/>
    <w:rsid w:val="0057427F"/>
    <w:rsid w:val="0057539C"/>
    <w:rsid w:val="00591342"/>
    <w:rsid w:val="0059255A"/>
    <w:rsid w:val="005B512B"/>
    <w:rsid w:val="005C3A6D"/>
    <w:rsid w:val="005E32ED"/>
    <w:rsid w:val="005E6642"/>
    <w:rsid w:val="00602EA0"/>
    <w:rsid w:val="006057FA"/>
    <w:rsid w:val="00645165"/>
    <w:rsid w:val="006611F2"/>
    <w:rsid w:val="006666BA"/>
    <w:rsid w:val="006676BB"/>
    <w:rsid w:val="006702B6"/>
    <w:rsid w:val="006710CC"/>
    <w:rsid w:val="00674E6B"/>
    <w:rsid w:val="006754F9"/>
    <w:rsid w:val="006800F8"/>
    <w:rsid w:val="00694355"/>
    <w:rsid w:val="006A6913"/>
    <w:rsid w:val="006B668D"/>
    <w:rsid w:val="006D3A6E"/>
    <w:rsid w:val="006E6EFC"/>
    <w:rsid w:val="00723AB5"/>
    <w:rsid w:val="007351F9"/>
    <w:rsid w:val="00740DE3"/>
    <w:rsid w:val="007413A1"/>
    <w:rsid w:val="00741B43"/>
    <w:rsid w:val="00761C92"/>
    <w:rsid w:val="00773747"/>
    <w:rsid w:val="00791B6E"/>
    <w:rsid w:val="007A43BD"/>
    <w:rsid w:val="007C184B"/>
    <w:rsid w:val="007C23CA"/>
    <w:rsid w:val="007C7066"/>
    <w:rsid w:val="007C7243"/>
    <w:rsid w:val="0080547F"/>
    <w:rsid w:val="00805825"/>
    <w:rsid w:val="008258AA"/>
    <w:rsid w:val="0083315A"/>
    <w:rsid w:val="0083526F"/>
    <w:rsid w:val="00846247"/>
    <w:rsid w:val="00871CBC"/>
    <w:rsid w:val="008A6AC3"/>
    <w:rsid w:val="008B1208"/>
    <w:rsid w:val="008C745B"/>
    <w:rsid w:val="008C7B78"/>
    <w:rsid w:val="008D67D6"/>
    <w:rsid w:val="008E0D3C"/>
    <w:rsid w:val="00915B8E"/>
    <w:rsid w:val="00924021"/>
    <w:rsid w:val="009331F6"/>
    <w:rsid w:val="0093444A"/>
    <w:rsid w:val="009357CD"/>
    <w:rsid w:val="009362A1"/>
    <w:rsid w:val="00937BF2"/>
    <w:rsid w:val="00956363"/>
    <w:rsid w:val="00957140"/>
    <w:rsid w:val="00961B3B"/>
    <w:rsid w:val="00967C05"/>
    <w:rsid w:val="00970B40"/>
    <w:rsid w:val="00981CE9"/>
    <w:rsid w:val="00982847"/>
    <w:rsid w:val="00983954"/>
    <w:rsid w:val="00985790"/>
    <w:rsid w:val="00987439"/>
    <w:rsid w:val="00997525"/>
    <w:rsid w:val="009A0A90"/>
    <w:rsid w:val="009A0DD6"/>
    <w:rsid w:val="009B7FF4"/>
    <w:rsid w:val="009D1511"/>
    <w:rsid w:val="009E63C2"/>
    <w:rsid w:val="009F2B21"/>
    <w:rsid w:val="00A06DF2"/>
    <w:rsid w:val="00A33E79"/>
    <w:rsid w:val="00A451F4"/>
    <w:rsid w:val="00A849F5"/>
    <w:rsid w:val="00AA26A6"/>
    <w:rsid w:val="00AA470C"/>
    <w:rsid w:val="00AB6ED4"/>
    <w:rsid w:val="00AC363C"/>
    <w:rsid w:val="00AD5290"/>
    <w:rsid w:val="00AE549E"/>
    <w:rsid w:val="00AF288D"/>
    <w:rsid w:val="00B03A90"/>
    <w:rsid w:val="00B1053D"/>
    <w:rsid w:val="00B17906"/>
    <w:rsid w:val="00B17F58"/>
    <w:rsid w:val="00B20EAA"/>
    <w:rsid w:val="00B24547"/>
    <w:rsid w:val="00B317FB"/>
    <w:rsid w:val="00B35A2F"/>
    <w:rsid w:val="00B45284"/>
    <w:rsid w:val="00B5176D"/>
    <w:rsid w:val="00B5324B"/>
    <w:rsid w:val="00B618B3"/>
    <w:rsid w:val="00B6705B"/>
    <w:rsid w:val="00B71B38"/>
    <w:rsid w:val="00B83840"/>
    <w:rsid w:val="00B87BAE"/>
    <w:rsid w:val="00B90168"/>
    <w:rsid w:val="00BB6241"/>
    <w:rsid w:val="00BC5F49"/>
    <w:rsid w:val="00BC7602"/>
    <w:rsid w:val="00BD1C35"/>
    <w:rsid w:val="00BD415F"/>
    <w:rsid w:val="00BD6D12"/>
    <w:rsid w:val="00BE1EF8"/>
    <w:rsid w:val="00BF483E"/>
    <w:rsid w:val="00C040C2"/>
    <w:rsid w:val="00C048A5"/>
    <w:rsid w:val="00C050C5"/>
    <w:rsid w:val="00C127FC"/>
    <w:rsid w:val="00C6772D"/>
    <w:rsid w:val="00C759AF"/>
    <w:rsid w:val="00C91D9C"/>
    <w:rsid w:val="00C92368"/>
    <w:rsid w:val="00C9292F"/>
    <w:rsid w:val="00C94B25"/>
    <w:rsid w:val="00CC468E"/>
    <w:rsid w:val="00CD10F1"/>
    <w:rsid w:val="00CF2271"/>
    <w:rsid w:val="00D17E78"/>
    <w:rsid w:val="00D27E21"/>
    <w:rsid w:val="00D40BAA"/>
    <w:rsid w:val="00D45233"/>
    <w:rsid w:val="00D4745D"/>
    <w:rsid w:val="00D53E13"/>
    <w:rsid w:val="00D574F8"/>
    <w:rsid w:val="00D6087F"/>
    <w:rsid w:val="00D651CE"/>
    <w:rsid w:val="00D708E3"/>
    <w:rsid w:val="00D742C1"/>
    <w:rsid w:val="00D76152"/>
    <w:rsid w:val="00D7791A"/>
    <w:rsid w:val="00D859FF"/>
    <w:rsid w:val="00D92FF1"/>
    <w:rsid w:val="00D96683"/>
    <w:rsid w:val="00E04855"/>
    <w:rsid w:val="00E127B8"/>
    <w:rsid w:val="00E254B7"/>
    <w:rsid w:val="00E33F5F"/>
    <w:rsid w:val="00E35B9A"/>
    <w:rsid w:val="00E35CD2"/>
    <w:rsid w:val="00E55F5F"/>
    <w:rsid w:val="00E91F07"/>
    <w:rsid w:val="00EA7951"/>
    <w:rsid w:val="00EB0402"/>
    <w:rsid w:val="00EC15C0"/>
    <w:rsid w:val="00F34EE0"/>
    <w:rsid w:val="00F35590"/>
    <w:rsid w:val="00F36A37"/>
    <w:rsid w:val="00F40F00"/>
    <w:rsid w:val="00F548DA"/>
    <w:rsid w:val="00F61B71"/>
    <w:rsid w:val="00F6753E"/>
    <w:rsid w:val="00F917D1"/>
    <w:rsid w:val="00FA422D"/>
    <w:rsid w:val="00FB7843"/>
    <w:rsid w:val="00FC155B"/>
    <w:rsid w:val="00FC730D"/>
    <w:rsid w:val="00FE77D7"/>
    <w:rsid w:val="00FE7ED7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5014"/>
  <w15:chartTrackingRefBased/>
  <w15:docId w15:val="{1C0B2835-3CA9-4B5A-8C24-19FE370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2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2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2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368"/>
    <w:rPr>
      <w:b/>
      <w:bCs/>
      <w:sz w:val="20"/>
      <w:szCs w:val="20"/>
    </w:rPr>
  </w:style>
  <w:style w:type="paragraph" w:styleId="Akapitzlist">
    <w:name w:val="List Paragraph"/>
    <w:aliases w:val="Styl moj,Akapit z listą11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C92368"/>
    <w:pPr>
      <w:spacing w:before="240" w:after="120" w:line="360" w:lineRule="auto"/>
      <w:ind w:left="720"/>
      <w:contextualSpacing/>
      <w:jc w:val="both"/>
    </w:pPr>
    <w:rPr>
      <w:rFonts w:ascii="Arial" w:eastAsia="Calibri" w:hAnsi="Arial" w:cs="Times New Roman"/>
      <w:kern w:val="0"/>
      <w14:ligatures w14:val="none"/>
    </w:rPr>
  </w:style>
  <w:style w:type="character" w:customStyle="1" w:styleId="AkapitzlistZnak">
    <w:name w:val="Akapit z listą Znak"/>
    <w:aliases w:val="Styl moj Znak,Akapit z listą11 Znak,Dot pt Znak,F5 List Paragraph Znak,List Paragraph1 Znak,No Spacing1 Znak,List Paragraph Char Char Char Znak,Indicator Text Znak,Colorful List - Accent 11 Znak,Numbered Para 1 Znak,Bullet 1 Znak"/>
    <w:link w:val="Akapitzlist"/>
    <w:uiPriority w:val="34"/>
    <w:qFormat/>
    <w:locked/>
    <w:rsid w:val="00C92368"/>
    <w:rPr>
      <w:rFonts w:ascii="Arial" w:eastAsia="Calibri" w:hAnsi="Arial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140380"/>
    <w:pPr>
      <w:spacing w:after="0" w:line="240" w:lineRule="auto"/>
    </w:pPr>
  </w:style>
  <w:style w:type="paragraph" w:customStyle="1" w:styleId="Nagwek1">
    <w:name w:val="Nagłówek1"/>
    <w:basedOn w:val="Normalny"/>
    <w:link w:val="NagwekZnak"/>
    <w:unhideWhenUsed/>
    <w:rsid w:val="00AC36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1"/>
    <w:qFormat/>
    <w:rsid w:val="00AC363C"/>
    <w:rPr>
      <w:kern w:val="0"/>
      <w14:ligatures w14:val="none"/>
    </w:rPr>
  </w:style>
  <w:style w:type="numbering" w:customStyle="1" w:styleId="Styl1">
    <w:name w:val="Styl1"/>
    <w:uiPriority w:val="99"/>
    <w:rsid w:val="00AC363C"/>
    <w:pPr>
      <w:numPr>
        <w:numId w:val="1"/>
      </w:numPr>
    </w:pPr>
  </w:style>
  <w:style w:type="numbering" w:customStyle="1" w:styleId="Styl2">
    <w:name w:val="Styl2"/>
    <w:uiPriority w:val="99"/>
    <w:rsid w:val="00AC363C"/>
    <w:pPr>
      <w:numPr>
        <w:numId w:val="2"/>
      </w:numPr>
    </w:pPr>
  </w:style>
  <w:style w:type="numbering" w:customStyle="1" w:styleId="Styl3">
    <w:name w:val="Styl3"/>
    <w:uiPriority w:val="99"/>
    <w:rsid w:val="00AC363C"/>
    <w:pPr>
      <w:numPr>
        <w:numId w:val="3"/>
      </w:numPr>
    </w:pPr>
  </w:style>
  <w:style w:type="numbering" w:customStyle="1" w:styleId="Styl4">
    <w:name w:val="Styl4"/>
    <w:uiPriority w:val="99"/>
    <w:rsid w:val="00AC363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1" ma:contentTypeDescription="Utwórz nowy dokument." ma:contentTypeScope="" ma:versionID="413689f22407e4d348b552e2031143d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fec7be4587580c43fd8a780530363f6c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48B767-4B28-4966-94EB-0FEE5E6D6B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7C4E6-9132-44FA-B53B-52DFCE2EC18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3.xml><?xml version="1.0" encoding="utf-8"?>
<ds:datastoreItem xmlns:ds="http://schemas.openxmlformats.org/officeDocument/2006/customXml" ds:itemID="{2C88553E-B30C-4841-BD02-BF520CA83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1340D-40A1-4212-9ECD-8256C421D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4065</Words>
  <Characters>24393</Characters>
  <Application>Microsoft Office Word</Application>
  <DocSecurity>4</DocSecurity>
  <Lines>203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2</cp:revision>
  <dcterms:created xsi:type="dcterms:W3CDTF">2024-09-10T08:36:00Z</dcterms:created>
  <dcterms:modified xsi:type="dcterms:W3CDTF">2024-09-10T08:36:00Z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7f850223-87a8-40c3-9eb2-432606efca2a_Enabled">
    <vt:lpwstr>true</vt:lpwstr>
  </property>
  <property fmtid="{D5CDD505-2E9C-101B-9397-08002B2CF9AE}" pid="4" name="MSIP_Label_7f850223-87a8-40c3-9eb2-432606efca2a_SetDate">
    <vt:lpwstr>2024-01-19T11:07:54Z</vt:lpwstr>
  </property>
  <property fmtid="{D5CDD505-2E9C-101B-9397-08002B2CF9AE}" pid="5" name="MSIP_Label_7f850223-87a8-40c3-9eb2-432606efca2a_Method">
    <vt:lpwstr>Standard</vt:lpwstr>
  </property>
  <property fmtid="{D5CDD505-2E9C-101B-9397-08002B2CF9AE}" pid="6" name="MSIP_Label_7f850223-87a8-40c3-9eb2-432606efca2a_Name">
    <vt:lpwstr>7f850223-87a8-40c3-9eb2-432606efca2a</vt:lpwstr>
  </property>
  <property fmtid="{D5CDD505-2E9C-101B-9397-08002B2CF9AE}" pid="7" name="MSIP_Label_7f850223-87a8-40c3-9eb2-432606efca2a_SiteId">
    <vt:lpwstr>fcb2b37b-5da0-466b-9b83-0014b67a7c78</vt:lpwstr>
  </property>
  <property fmtid="{D5CDD505-2E9C-101B-9397-08002B2CF9AE}" pid="8" name="MSIP_Label_7f850223-87a8-40c3-9eb2-432606efca2a_ActionId">
    <vt:lpwstr>74a01c7b-08c9-45e3-a2d8-5c38ff8f9e36</vt:lpwstr>
  </property>
  <property fmtid="{D5CDD505-2E9C-101B-9397-08002B2CF9AE}" pid="9" name="MSIP_Label_7f850223-87a8-40c3-9eb2-432606efca2a_ContentBits">
    <vt:lpwstr>0</vt:lpwstr>
  </property>
</Properties>
</file>